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369"/>
        <w:gridCol w:w="6202"/>
      </w:tblGrid>
      <w:tr w:rsidR="0088500A" w:rsidRPr="00662A1B" w:rsidTr="0088500A">
        <w:tc>
          <w:tcPr>
            <w:tcW w:w="3369" w:type="dxa"/>
          </w:tcPr>
          <w:p w:rsidR="0088500A" w:rsidRPr="00662A1B" w:rsidRDefault="0088500A" w:rsidP="00662A1B">
            <w:pPr>
              <w:pStyle w:val="a4"/>
              <w:spacing w:line="480" w:lineRule="auto"/>
              <w:jc w:val="both"/>
              <w:rPr>
                <w:sz w:val="22"/>
                <w:szCs w:val="22"/>
              </w:rPr>
            </w:pPr>
            <w:r w:rsidRPr="00662A1B">
              <w:rPr>
                <w:b/>
                <w:bCs/>
                <w:color w:val="000000"/>
                <w:sz w:val="22"/>
                <w:szCs w:val="22"/>
              </w:rPr>
              <w:t>Название:</w:t>
            </w:r>
          </w:p>
        </w:tc>
        <w:tc>
          <w:tcPr>
            <w:tcW w:w="6202" w:type="dxa"/>
          </w:tcPr>
          <w:p w:rsidR="0088500A" w:rsidRPr="00662A1B" w:rsidRDefault="0088500A" w:rsidP="00662A1B">
            <w:pPr>
              <w:spacing w:after="71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2A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«Отчего планета грустит – отчего планета плачет?»</w:t>
            </w:r>
          </w:p>
        </w:tc>
      </w:tr>
      <w:tr w:rsidR="0088500A" w:rsidRPr="00662A1B" w:rsidTr="0088500A">
        <w:tc>
          <w:tcPr>
            <w:tcW w:w="3369" w:type="dxa"/>
          </w:tcPr>
          <w:p w:rsidR="0088500A" w:rsidRPr="00662A1B" w:rsidRDefault="0088500A" w:rsidP="00662A1B">
            <w:pPr>
              <w:pStyle w:val="a4"/>
              <w:spacing w:line="48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62A1B">
              <w:rPr>
                <w:b/>
                <w:bCs/>
                <w:color w:val="000000"/>
                <w:sz w:val="22"/>
                <w:szCs w:val="22"/>
              </w:rPr>
              <w:t>Форма:</w:t>
            </w:r>
          </w:p>
        </w:tc>
        <w:tc>
          <w:tcPr>
            <w:tcW w:w="6202" w:type="dxa"/>
          </w:tcPr>
          <w:p w:rsidR="0088500A" w:rsidRPr="00662A1B" w:rsidRDefault="0088500A" w:rsidP="00662A1B">
            <w:pPr>
              <w:spacing w:after="71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2A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интерактивное панно</w:t>
            </w:r>
          </w:p>
        </w:tc>
      </w:tr>
      <w:tr w:rsidR="003A21A7" w:rsidRPr="00662A1B" w:rsidTr="0088500A">
        <w:tc>
          <w:tcPr>
            <w:tcW w:w="3369" w:type="dxa"/>
          </w:tcPr>
          <w:p w:rsidR="003A21A7" w:rsidRPr="00662A1B" w:rsidRDefault="003A21A7" w:rsidP="00662A1B">
            <w:pPr>
              <w:pStyle w:val="a4"/>
              <w:spacing w:line="48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Тип занятия</w:t>
            </w:r>
          </w:p>
        </w:tc>
        <w:tc>
          <w:tcPr>
            <w:tcW w:w="6202" w:type="dxa"/>
          </w:tcPr>
          <w:p w:rsidR="003A21A7" w:rsidRPr="003A21A7" w:rsidRDefault="003A21A7" w:rsidP="00662A1B">
            <w:pPr>
              <w:spacing w:after="7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21A7">
              <w:rPr>
                <w:rFonts w:ascii="Times New Roman" w:eastAsia="Times New Roman" w:hAnsi="Times New Roman" w:cs="Times New Roman"/>
                <w:bCs/>
                <w:lang w:eastAsia="ru-RU"/>
              </w:rPr>
              <w:t>открытие новых знаний</w:t>
            </w:r>
          </w:p>
        </w:tc>
      </w:tr>
      <w:tr w:rsidR="0088500A" w:rsidRPr="00662A1B" w:rsidTr="0088500A">
        <w:tc>
          <w:tcPr>
            <w:tcW w:w="3369" w:type="dxa"/>
          </w:tcPr>
          <w:p w:rsidR="0088500A" w:rsidRPr="00662A1B" w:rsidRDefault="0088500A" w:rsidP="00662A1B">
            <w:pPr>
              <w:pStyle w:val="a4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62A1B">
              <w:rPr>
                <w:b/>
                <w:bCs/>
                <w:color w:val="000000"/>
                <w:sz w:val="22"/>
                <w:szCs w:val="22"/>
              </w:rPr>
              <w:t>Актуальность работы:</w:t>
            </w:r>
          </w:p>
        </w:tc>
        <w:tc>
          <w:tcPr>
            <w:tcW w:w="6202" w:type="dxa"/>
          </w:tcPr>
          <w:p w:rsidR="0088500A" w:rsidRPr="00662A1B" w:rsidRDefault="00F10ED9" w:rsidP="001F13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2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Взаимоотношение человека с природой - актуальный вопрос современности. Экологические проблемы, прежде всего ухудшение среды жизни человека, являются общими проблемами населения земли. Неблагополучное экологическое состояние планеты, о котором в настоящее время знают все – это результат нерационального природопользования, результат деятельности людей, которых не беспокоит проблема сохранения природных ресурсов, результат потребления богатств земли, для получения максимальной прибыли и удовлетворения потребностей ныне живущего поколения. Человек – не собственник природы, а член природного сообщества, поэтому экологическая грамотность, бережное отношение к природе стали залогом выживан</w:t>
            </w:r>
            <w:r w:rsidR="001F1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 человека на нашей планете. Ш</w:t>
            </w:r>
            <w:r w:rsidRPr="00662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кольный возраст – это </w:t>
            </w:r>
            <w:r w:rsidR="001F1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начальных</w:t>
            </w:r>
            <w:r w:rsidRPr="00662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этап</w:t>
            </w:r>
            <w:r w:rsidR="001F1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662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становления человеческой личности. В этом возрасте закладываются основы личностной культуры, элементы экологического сознания. А, как известно, экологическая культура ярко проявляется в отношении к естественным экосистемам: лесу, лугу, водоему, где человек находится наедине с природой. Здесь его поведение иное, чем в парке, сквере, он не чувствует за собой контроля со стороны окружающих людей, здесь проявляется истинное отношение человека к природе.</w:t>
            </w:r>
          </w:p>
        </w:tc>
      </w:tr>
      <w:tr w:rsidR="0088500A" w:rsidRPr="00662A1B" w:rsidTr="0088500A">
        <w:tc>
          <w:tcPr>
            <w:tcW w:w="3369" w:type="dxa"/>
          </w:tcPr>
          <w:p w:rsidR="0088500A" w:rsidRPr="00662A1B" w:rsidRDefault="0088500A" w:rsidP="00662A1B">
            <w:pPr>
              <w:pStyle w:val="a4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62A1B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Цель:</w:t>
            </w:r>
            <w:r w:rsidRPr="00662A1B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202" w:type="dxa"/>
          </w:tcPr>
          <w:p w:rsidR="0088500A" w:rsidRPr="00662A1B" w:rsidRDefault="00D22619" w:rsidP="00662A1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2A1B">
              <w:rPr>
                <w:rFonts w:ascii="Times New Roman" w:hAnsi="Times New Roman" w:cs="Times New Roman"/>
                <w:lang w:eastAsia="ru-RU"/>
              </w:rPr>
              <w:t>-</w:t>
            </w:r>
            <w:r w:rsidR="00257C74" w:rsidRPr="00662A1B">
              <w:rPr>
                <w:rFonts w:ascii="Times New Roman" w:hAnsi="Times New Roman" w:cs="Times New Roman"/>
                <w:lang w:eastAsia="ru-RU"/>
              </w:rPr>
              <w:t xml:space="preserve">формирование  элементарных экологических знаний и культуры поведения в природе </w:t>
            </w:r>
            <w:r w:rsidR="00251A4B" w:rsidRPr="00662A1B">
              <w:rPr>
                <w:rFonts w:ascii="Times New Roman" w:eastAsia="Times New Roman" w:hAnsi="Times New Roman" w:cs="Times New Roman"/>
                <w:lang w:eastAsia="ru-RU"/>
              </w:rPr>
              <w:t>путем активизации самостоятельной деятельности детей</w:t>
            </w:r>
          </w:p>
        </w:tc>
      </w:tr>
      <w:tr w:rsidR="0088500A" w:rsidRPr="00662A1B" w:rsidTr="0088500A">
        <w:tc>
          <w:tcPr>
            <w:tcW w:w="3369" w:type="dxa"/>
          </w:tcPr>
          <w:p w:rsidR="0088500A" w:rsidRPr="00662A1B" w:rsidRDefault="0088500A" w:rsidP="00662A1B">
            <w:pPr>
              <w:pStyle w:val="a5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62A1B">
              <w:rPr>
                <w:rFonts w:ascii="Times New Roman" w:hAnsi="Times New Roman" w:cs="Times New Roman"/>
                <w:b/>
                <w:bCs/>
                <w:color w:val="000000"/>
              </w:rPr>
              <w:t>Задач</w:t>
            </w:r>
            <w:r w:rsidRPr="00662A1B">
              <w:rPr>
                <w:rFonts w:ascii="Times New Roman" w:hAnsi="Times New Roman" w:cs="Times New Roman"/>
                <w:b/>
                <w:lang w:eastAsia="ru-RU"/>
              </w:rPr>
              <w:t>и:</w:t>
            </w:r>
          </w:p>
          <w:p w:rsidR="0088500A" w:rsidRPr="00662A1B" w:rsidRDefault="0088500A" w:rsidP="00662A1B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02" w:type="dxa"/>
          </w:tcPr>
          <w:p w:rsidR="00251A4B" w:rsidRDefault="00251A4B" w:rsidP="00662A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662A1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Образовательные:</w:t>
            </w:r>
          </w:p>
          <w:p w:rsidR="003A21A7" w:rsidRPr="00662A1B" w:rsidRDefault="003A21A7" w:rsidP="00662A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3A21A7">
              <w:rPr>
                <w:rFonts w:ascii="Times New Roman" w:hAnsi="Times New Roman" w:cs="Times New Roman"/>
                <w:shd w:val="clear" w:color="auto" w:fill="FFFFFF"/>
              </w:rPr>
              <w:t>системат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изировать и расширить знания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обучающих</w:t>
            </w:r>
            <w:r w:rsidRPr="003A21A7">
              <w:rPr>
                <w:rFonts w:ascii="Times New Roman" w:hAnsi="Times New Roman" w:cs="Times New Roman"/>
                <w:shd w:val="clear" w:color="auto" w:fill="FFFFFF"/>
              </w:rPr>
              <w:t>ся</w:t>
            </w:r>
            <w:proofErr w:type="gramEnd"/>
            <w:r w:rsidRPr="003A21A7">
              <w:rPr>
                <w:rFonts w:ascii="Times New Roman" w:hAnsi="Times New Roman" w:cs="Times New Roman"/>
                <w:shd w:val="clear" w:color="auto" w:fill="FFFFFF"/>
              </w:rPr>
              <w:t xml:space="preserve"> о состоянии природы нашей планеты, раскрыть некоторые экологические проблемы;</w:t>
            </w:r>
          </w:p>
          <w:p w:rsidR="00251A4B" w:rsidRPr="00662A1B" w:rsidRDefault="00251A4B" w:rsidP="00662A1B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662A1B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Развивающие:</w:t>
            </w:r>
          </w:p>
          <w:p w:rsidR="004123D9" w:rsidRPr="00662A1B" w:rsidRDefault="004123D9" w:rsidP="00662A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-развивать умения и желания прогнозировать свои действия по отношению к окружающей среде;</w:t>
            </w:r>
          </w:p>
          <w:p w:rsidR="00257C74" w:rsidRPr="00662A1B" w:rsidRDefault="00251A4B" w:rsidP="00662A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A1B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Воспитывающие:</w:t>
            </w:r>
            <w:r w:rsidR="00257C74" w:rsidRPr="00662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8500A" w:rsidRPr="00662A1B" w:rsidRDefault="00257C74" w:rsidP="00662A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2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-воспитывать навыки экологически грамотного и безопасного поведения в природе.</w:t>
            </w:r>
          </w:p>
        </w:tc>
      </w:tr>
      <w:tr w:rsidR="0088500A" w:rsidRPr="00662A1B" w:rsidTr="0088500A">
        <w:tc>
          <w:tcPr>
            <w:tcW w:w="3369" w:type="dxa"/>
          </w:tcPr>
          <w:p w:rsidR="0088500A" w:rsidRPr="00662A1B" w:rsidRDefault="0088500A" w:rsidP="00662A1B">
            <w:pPr>
              <w:pStyle w:val="a5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62A1B">
              <w:rPr>
                <w:rFonts w:ascii="Times New Roman" w:hAnsi="Times New Roman" w:cs="Times New Roman"/>
                <w:b/>
                <w:lang w:eastAsia="ru-RU"/>
              </w:rPr>
              <w:t xml:space="preserve">Планируемые результаты: </w:t>
            </w:r>
          </w:p>
          <w:p w:rsidR="0088500A" w:rsidRPr="00662A1B" w:rsidRDefault="0088500A" w:rsidP="00662A1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88500A" w:rsidRPr="00662A1B" w:rsidRDefault="0088500A" w:rsidP="00662A1B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662A1B">
              <w:rPr>
                <w:rFonts w:ascii="Times New Roman" w:hAnsi="Times New Roman" w:cs="Times New Roman"/>
                <w:i/>
                <w:lang w:eastAsia="ru-RU"/>
              </w:rPr>
              <w:t>Личностные:</w:t>
            </w:r>
          </w:p>
          <w:p w:rsidR="00662A1B" w:rsidRPr="003A21A7" w:rsidRDefault="00662A1B" w:rsidP="003A21A7">
            <w:pPr>
              <w:jc w:val="both"/>
              <w:rPr>
                <w:rFonts w:ascii="Times New Roman" w:hAnsi="Times New Roman" w:cs="Times New Roman"/>
              </w:rPr>
            </w:pPr>
            <w:r w:rsidRPr="003A21A7">
              <w:rPr>
                <w:rFonts w:ascii="Times New Roman" w:hAnsi="Times New Roman" w:cs="Times New Roman"/>
              </w:rPr>
              <w:t>-формирование общего представления о моральных нормах поведения.</w:t>
            </w:r>
          </w:p>
          <w:p w:rsidR="0088500A" w:rsidRPr="00662A1B" w:rsidRDefault="0088500A" w:rsidP="00662A1B">
            <w:pPr>
              <w:rPr>
                <w:rFonts w:ascii="Times New Roman" w:hAnsi="Times New Roman" w:cs="Times New Roman"/>
                <w:i/>
                <w:lang w:eastAsia="ru-RU"/>
              </w:rPr>
            </w:pPr>
            <w:proofErr w:type="spellStart"/>
            <w:r w:rsidRPr="00662A1B">
              <w:rPr>
                <w:rFonts w:ascii="Times New Roman" w:hAnsi="Times New Roman" w:cs="Times New Roman"/>
                <w:i/>
                <w:lang w:eastAsia="ru-RU"/>
              </w:rPr>
              <w:t>Метапредметные</w:t>
            </w:r>
            <w:proofErr w:type="spellEnd"/>
            <w:r w:rsidRPr="00662A1B">
              <w:rPr>
                <w:rFonts w:ascii="Times New Roman" w:hAnsi="Times New Roman" w:cs="Times New Roman"/>
                <w:i/>
                <w:lang w:eastAsia="ru-RU"/>
              </w:rPr>
              <w:t>:</w:t>
            </w:r>
          </w:p>
          <w:p w:rsidR="00662A1B" w:rsidRPr="00662A1B" w:rsidRDefault="0088500A" w:rsidP="003A21A7">
            <w:pPr>
              <w:jc w:val="both"/>
              <w:rPr>
                <w:rFonts w:ascii="Times New Roman" w:hAnsi="Times New Roman" w:cs="Times New Roman"/>
              </w:rPr>
            </w:pPr>
            <w:r w:rsidRPr="003A21A7">
              <w:rPr>
                <w:rFonts w:ascii="Times New Roman" w:hAnsi="Times New Roman" w:cs="Times New Roman"/>
                <w:i/>
                <w:lang w:eastAsia="ru-RU"/>
              </w:rPr>
              <w:t>-познавательные</w:t>
            </w:r>
            <w:r w:rsidR="003A21A7">
              <w:rPr>
                <w:rFonts w:ascii="Times New Roman" w:hAnsi="Times New Roman" w:cs="Times New Roman"/>
                <w:i/>
                <w:lang w:eastAsia="ru-RU"/>
              </w:rPr>
              <w:t xml:space="preserve"> - </w:t>
            </w:r>
            <w:r w:rsidR="00662A1B" w:rsidRPr="00662A1B">
              <w:rPr>
                <w:rFonts w:ascii="Times New Roman" w:hAnsi="Times New Roman" w:cs="Times New Roman"/>
              </w:rPr>
              <w:t>формирование познавательных интересов, направленных на изучение живой природы; формирование интеллектуальных умений анализиров</w:t>
            </w:r>
            <w:r w:rsidR="003A21A7">
              <w:rPr>
                <w:rFonts w:ascii="Times New Roman" w:hAnsi="Times New Roman" w:cs="Times New Roman"/>
              </w:rPr>
              <w:t>ать, сравнивать и делать выводы;</w:t>
            </w:r>
          </w:p>
          <w:p w:rsidR="0088500A" w:rsidRPr="00662A1B" w:rsidRDefault="00662A1B" w:rsidP="003A21A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62A1B">
              <w:rPr>
                <w:rFonts w:ascii="Times New Roman" w:hAnsi="Times New Roman" w:cs="Times New Roman"/>
                <w:lang w:eastAsia="ru-RU"/>
              </w:rPr>
              <w:t>-</w:t>
            </w:r>
            <w:proofErr w:type="gramStart"/>
            <w:r w:rsidR="0088500A" w:rsidRPr="003A21A7">
              <w:rPr>
                <w:rFonts w:ascii="Times New Roman" w:hAnsi="Times New Roman" w:cs="Times New Roman"/>
                <w:i/>
                <w:lang w:eastAsia="ru-RU"/>
              </w:rPr>
              <w:t>регулятивные</w:t>
            </w:r>
            <w:proofErr w:type="gramEnd"/>
            <w:r w:rsidR="0088500A" w:rsidRPr="00662A1B">
              <w:rPr>
                <w:rFonts w:ascii="Times New Roman" w:hAnsi="Times New Roman" w:cs="Times New Roman"/>
                <w:lang w:eastAsia="ru-RU"/>
              </w:rPr>
              <w:t xml:space="preserve"> - умение выполнять учебное задание в соответствии с целью, умение выполнять учебное действие в соответствие с планом;</w:t>
            </w:r>
          </w:p>
          <w:p w:rsidR="001A01C6" w:rsidRPr="003A21A7" w:rsidRDefault="0088500A" w:rsidP="003A21A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62A1B">
              <w:rPr>
                <w:rFonts w:ascii="Times New Roman" w:hAnsi="Times New Roman" w:cs="Times New Roman"/>
                <w:lang w:eastAsia="ru-RU"/>
              </w:rPr>
              <w:t xml:space="preserve">-коммуникативные – </w:t>
            </w:r>
            <w:r w:rsidR="001A01C6" w:rsidRPr="003A21A7">
              <w:rPr>
                <w:rFonts w:ascii="Times New Roman" w:hAnsi="Times New Roman" w:cs="Times New Roman"/>
                <w:lang w:eastAsia="ru-RU"/>
              </w:rPr>
              <w:t>обеспечение реализации партнерских взаимоотношений между взрослыми и детьми.</w:t>
            </w:r>
          </w:p>
          <w:p w:rsidR="0088500A" w:rsidRDefault="0088500A" w:rsidP="00662A1B">
            <w:pPr>
              <w:rPr>
                <w:rFonts w:ascii="Times New Roman" w:hAnsi="Times New Roman" w:cs="Times New Roman"/>
              </w:rPr>
            </w:pPr>
            <w:proofErr w:type="gramStart"/>
            <w:r w:rsidRPr="00662A1B">
              <w:rPr>
                <w:rFonts w:ascii="Times New Roman" w:hAnsi="Times New Roman" w:cs="Times New Roman"/>
              </w:rPr>
              <w:t>Предметные</w:t>
            </w:r>
            <w:proofErr w:type="gramEnd"/>
            <w:r w:rsidRPr="00662A1B">
              <w:rPr>
                <w:rFonts w:ascii="Times New Roman" w:hAnsi="Times New Roman" w:cs="Times New Roman"/>
              </w:rPr>
              <w:t xml:space="preserve"> (биология): </w:t>
            </w:r>
          </w:p>
          <w:p w:rsidR="0088500A" w:rsidRPr="003A21A7" w:rsidRDefault="003A21A7" w:rsidP="003A21A7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2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богащение представлений</w:t>
            </w:r>
            <w:r w:rsidRPr="00662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детей о глобальных экологических </w:t>
            </w:r>
            <w:r w:rsidRPr="00662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проблемах современности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5068A" w:rsidRPr="00662A1B" w:rsidTr="0088500A">
        <w:tc>
          <w:tcPr>
            <w:tcW w:w="3369" w:type="dxa"/>
          </w:tcPr>
          <w:p w:rsidR="0065068A" w:rsidRPr="00662A1B" w:rsidRDefault="0065068A" w:rsidP="00662A1B">
            <w:pPr>
              <w:pStyle w:val="a5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lastRenderedPageBreak/>
              <w:t>Продукт:</w:t>
            </w:r>
          </w:p>
        </w:tc>
        <w:tc>
          <w:tcPr>
            <w:tcW w:w="6202" w:type="dxa"/>
          </w:tcPr>
          <w:p w:rsidR="00526DE2" w:rsidRDefault="00526DE2" w:rsidP="00662A1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="007C6B36">
              <w:rPr>
                <w:rFonts w:ascii="Times New Roman" w:hAnsi="Times New Roman" w:cs="Times New Roman"/>
                <w:lang w:eastAsia="ru-RU"/>
              </w:rPr>
              <w:t xml:space="preserve">интерактивное </w:t>
            </w:r>
            <w:r>
              <w:rPr>
                <w:rFonts w:ascii="Times New Roman" w:hAnsi="Times New Roman" w:cs="Times New Roman"/>
                <w:lang w:eastAsia="ru-RU"/>
              </w:rPr>
              <w:t xml:space="preserve">информационное </w:t>
            </w:r>
            <w:r w:rsidR="007C6B36">
              <w:rPr>
                <w:rFonts w:ascii="Times New Roman" w:hAnsi="Times New Roman" w:cs="Times New Roman"/>
                <w:lang w:eastAsia="ru-RU"/>
              </w:rPr>
              <w:t xml:space="preserve">панно </w:t>
            </w:r>
          </w:p>
          <w:p w:rsidR="0065068A" w:rsidRDefault="00526DE2" w:rsidP="00662A1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      </w:t>
            </w:r>
            <w:r w:rsidR="007C6B36">
              <w:rPr>
                <w:rFonts w:ascii="Times New Roman" w:hAnsi="Times New Roman" w:cs="Times New Roman"/>
                <w:lang w:eastAsia="ru-RU"/>
              </w:rPr>
              <w:t>«Глобальные экологические проблемы»</w:t>
            </w:r>
          </w:p>
          <w:p w:rsidR="007C6B36" w:rsidRDefault="00526DE2" w:rsidP="00662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7A6731">
              <w:rPr>
                <w:rFonts w:ascii="Times New Roman" w:hAnsi="Times New Roman" w:cs="Times New Roman"/>
                <w:color w:val="000000"/>
              </w:rPr>
              <w:t>интеллект-карта</w:t>
            </w:r>
            <w:r w:rsidR="003B64FA" w:rsidRPr="003B64FA">
              <w:rPr>
                <w:rFonts w:ascii="Times New Roman" w:hAnsi="Times New Roman" w:cs="Times New Roman"/>
                <w:color w:val="000000"/>
              </w:rPr>
              <w:t xml:space="preserve"> «Планета в опасности»</w:t>
            </w:r>
          </w:p>
          <w:p w:rsidR="00526DE2" w:rsidRPr="00526DE2" w:rsidRDefault="00526DE2" w:rsidP="00662A1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lang w:eastAsia="ru-RU"/>
              </w:rPr>
              <w:t>-инструкция</w:t>
            </w:r>
            <w:r w:rsidRPr="00526DE2">
              <w:rPr>
                <w:rFonts w:ascii="Times New Roman" w:hAnsi="Times New Roman" w:cs="Times New Roman"/>
                <w:kern w:val="36"/>
                <w:lang w:eastAsia="ru-RU"/>
              </w:rPr>
              <w:t xml:space="preserve"> «Экологические</w:t>
            </w:r>
            <w:r w:rsidRPr="00526DE2">
              <w:rPr>
                <w:kern w:val="36"/>
                <w:lang w:eastAsia="ru-RU"/>
              </w:rPr>
              <w:t xml:space="preserve"> </w:t>
            </w:r>
            <w:r w:rsidRPr="00526DE2">
              <w:rPr>
                <w:rFonts w:ascii="Times New Roman" w:hAnsi="Times New Roman" w:cs="Times New Roman"/>
                <w:kern w:val="36"/>
                <w:lang w:eastAsia="ru-RU"/>
              </w:rPr>
              <w:t>советы на каждый день»</w:t>
            </w:r>
          </w:p>
        </w:tc>
      </w:tr>
      <w:tr w:rsidR="0088500A" w:rsidRPr="00662A1B" w:rsidTr="0088500A">
        <w:tc>
          <w:tcPr>
            <w:tcW w:w="3369" w:type="dxa"/>
          </w:tcPr>
          <w:p w:rsidR="0088500A" w:rsidRPr="00662A1B" w:rsidRDefault="0088500A" w:rsidP="00662A1B">
            <w:pPr>
              <w:pStyle w:val="a5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62A1B">
              <w:rPr>
                <w:rFonts w:ascii="Times New Roman" w:hAnsi="Times New Roman" w:cs="Times New Roman"/>
                <w:b/>
                <w:lang w:eastAsia="ru-RU"/>
              </w:rPr>
              <w:t>Методы:</w:t>
            </w:r>
          </w:p>
        </w:tc>
        <w:tc>
          <w:tcPr>
            <w:tcW w:w="6202" w:type="dxa"/>
          </w:tcPr>
          <w:p w:rsidR="0088500A" w:rsidRPr="00486B70" w:rsidRDefault="00486B70" w:rsidP="00486B70">
            <w:pPr>
              <w:spacing w:after="71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proofErr w:type="gramStart"/>
            <w:r w:rsidRPr="00486B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интерактивные</w:t>
            </w:r>
            <w:proofErr w:type="gramEnd"/>
            <w:r w:rsidRPr="00486B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объяснительно-иллюстративные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</w:t>
            </w:r>
            <w:r w:rsidRPr="00486B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беседа, рассказ; репродуктивные, частично-поисковые, проблемные, творческие</w:t>
            </w:r>
          </w:p>
        </w:tc>
      </w:tr>
      <w:tr w:rsidR="0088500A" w:rsidRPr="00662A1B" w:rsidTr="0088500A">
        <w:tc>
          <w:tcPr>
            <w:tcW w:w="3369" w:type="dxa"/>
          </w:tcPr>
          <w:p w:rsidR="0088500A" w:rsidRPr="00662A1B" w:rsidRDefault="0088500A" w:rsidP="00662A1B">
            <w:pPr>
              <w:pStyle w:val="a5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62A1B">
              <w:rPr>
                <w:rFonts w:ascii="Times New Roman" w:hAnsi="Times New Roman" w:cs="Times New Roman"/>
                <w:b/>
                <w:lang w:eastAsia="ru-RU"/>
              </w:rPr>
              <w:t>Оборудование</w:t>
            </w:r>
            <w:r w:rsidR="00365AE0">
              <w:rPr>
                <w:rFonts w:ascii="Times New Roman" w:hAnsi="Times New Roman" w:cs="Times New Roman"/>
                <w:b/>
                <w:lang w:eastAsia="ru-RU"/>
              </w:rPr>
              <w:t xml:space="preserve"> и дидактические материалы</w:t>
            </w:r>
            <w:r w:rsidRPr="00662A1B">
              <w:rPr>
                <w:rFonts w:ascii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6202" w:type="dxa"/>
          </w:tcPr>
          <w:p w:rsidR="0088500A" w:rsidRPr="00365AE0" w:rsidRDefault="00155F56" w:rsidP="009B50EA">
            <w:pPr>
              <w:spacing w:after="71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r w:rsidR="00365AE0" w:rsidRPr="00365AE0">
              <w:rPr>
                <w:rFonts w:ascii="Times New Roman" w:hAnsi="Times New Roman" w:cs="Times New Roman"/>
                <w:shd w:val="clear" w:color="auto" w:fill="FFFFFF"/>
              </w:rPr>
              <w:t>омпьютер, интерактивная доска</w:t>
            </w:r>
            <w:r w:rsidR="00365AE0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="009B50EA">
              <w:rPr>
                <w:rFonts w:ascii="Times New Roman" w:hAnsi="Times New Roman" w:cs="Times New Roman"/>
                <w:shd w:val="clear" w:color="auto" w:fill="FFFFFF"/>
              </w:rPr>
              <w:t>интеллект-карт</w:t>
            </w:r>
            <w:r w:rsidR="007A6731">
              <w:rPr>
                <w:rFonts w:ascii="Times New Roman" w:hAnsi="Times New Roman" w:cs="Times New Roman"/>
                <w:shd w:val="clear" w:color="auto" w:fill="FFFFFF"/>
              </w:rPr>
              <w:t>а</w:t>
            </w:r>
          </w:p>
        </w:tc>
      </w:tr>
      <w:tr w:rsidR="0088500A" w:rsidRPr="00662A1B" w:rsidTr="0088500A">
        <w:tc>
          <w:tcPr>
            <w:tcW w:w="3369" w:type="dxa"/>
          </w:tcPr>
          <w:p w:rsidR="0088500A" w:rsidRPr="00662A1B" w:rsidRDefault="0088500A" w:rsidP="00662A1B">
            <w:pPr>
              <w:pStyle w:val="a4"/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62A1B">
              <w:rPr>
                <w:b/>
                <w:bCs/>
                <w:color w:val="000000"/>
                <w:sz w:val="22"/>
                <w:szCs w:val="22"/>
              </w:rPr>
              <w:t>Этапы работы</w:t>
            </w:r>
            <w:r w:rsidR="009B50E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62A1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02" w:type="dxa"/>
          </w:tcPr>
          <w:p w:rsidR="00486B70" w:rsidRPr="00486B70" w:rsidRDefault="00486B70" w:rsidP="00486B70">
            <w:pPr>
              <w:pStyle w:val="a4"/>
              <w:shd w:val="clear" w:color="auto" w:fill="FFFFFF"/>
              <w:spacing w:before="0" w:beforeAutospacing="0" w:after="94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86B70">
              <w:rPr>
                <w:b/>
                <w:color w:val="000000"/>
                <w:sz w:val="22"/>
                <w:szCs w:val="22"/>
              </w:rPr>
              <w:t>1. Мотивационный.</w:t>
            </w:r>
          </w:p>
          <w:p w:rsidR="00486B70" w:rsidRPr="00486B70" w:rsidRDefault="00486B70" w:rsidP="00486B7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86B70">
              <w:rPr>
                <w:color w:val="000000"/>
                <w:sz w:val="22"/>
                <w:szCs w:val="22"/>
              </w:rPr>
              <w:t>Окутанная тонкой голубой вуалью атмосферы, как драгоценный бриллиант, сияет прекрасная планета Земля на фоне черного вакуума космоса. Пришло время каждому осознать, что мы живем в призрачном озоновом пространстве, что наша Земля — уникальный небесный цветок.</w:t>
            </w:r>
          </w:p>
          <w:p w:rsidR="00486B70" w:rsidRPr="00486B70" w:rsidRDefault="00486B70" w:rsidP="00486B7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86B70">
              <w:rPr>
                <w:color w:val="000000"/>
                <w:sz w:val="22"/>
                <w:szCs w:val="22"/>
              </w:rPr>
              <w:t>А мы уничтожаем этот цветок, разрушаем его оболочку, вырываем нежные ростки лесов. Птицы и звери, цветы и деревья обращаются к человеку:</w:t>
            </w:r>
          </w:p>
          <w:p w:rsidR="00486B70" w:rsidRPr="00486B70" w:rsidRDefault="00486B70" w:rsidP="00486B7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86B70">
              <w:rPr>
                <w:color w:val="000000"/>
                <w:sz w:val="22"/>
                <w:szCs w:val="22"/>
              </w:rPr>
              <w:t xml:space="preserve">«Сохрани то, где стоишь, где живешь,— на расстоянии взгляда и голоса, хотя бы на расстоянии протянутой руки». Необходимо ввести в нашу жизнь такие понятия, как «экологическое мышление», «экологическая работа». Следует разработать новую категорию прав — </w:t>
            </w:r>
            <w:r w:rsidRPr="00486B70">
              <w:rPr>
                <w:b/>
                <w:color w:val="000000"/>
                <w:sz w:val="22"/>
                <w:szCs w:val="22"/>
              </w:rPr>
              <w:t>права Природы!</w:t>
            </w:r>
          </w:p>
          <w:p w:rsidR="00280C5E" w:rsidRPr="00280C5E" w:rsidRDefault="001F4095" w:rsidP="00486B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2. </w:t>
            </w:r>
            <w:r w:rsidR="00280C5E" w:rsidRPr="00280C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Информационный.</w:t>
            </w:r>
          </w:p>
          <w:p w:rsidR="001F4095" w:rsidRPr="001F4095" w:rsidRDefault="001F4095" w:rsidP="001F4095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1F4095">
              <w:rPr>
                <w:rFonts w:ascii="Times New Roman" w:hAnsi="Times New Roman" w:cs="Times New Roman"/>
              </w:rPr>
              <w:t>Уважаемые ребята! Мы собрались для того, чтобы обсудить важнейшие экологические проблемы и возможные пути их преодоления.</w:t>
            </w:r>
            <w:r w:rsidRPr="001F4095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 </w:t>
            </w:r>
          </w:p>
          <w:p w:rsidR="001F4095" w:rsidRPr="001F4095" w:rsidRDefault="001F4095" w:rsidP="001F4095">
            <w:pPr>
              <w:pStyle w:val="a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F4095">
              <w:rPr>
                <w:rFonts w:ascii="Times New Roman" w:hAnsi="Times New Roman" w:cs="Times New Roman"/>
                <w:i/>
                <w:shd w:val="clear" w:color="auto" w:fill="FFFFFF"/>
              </w:rPr>
              <w:t>Звучит сигнал SOS</w:t>
            </w:r>
            <w:r w:rsidRPr="001F4095">
              <w:rPr>
                <w:rFonts w:ascii="Times New Roman" w:hAnsi="Times New Roman" w:cs="Times New Roman"/>
                <w:shd w:val="clear" w:color="auto" w:fill="FFFFFF"/>
              </w:rPr>
              <w:t>!!!(как вы думаете, что означает данный сигнал?)</w:t>
            </w:r>
          </w:p>
          <w:p w:rsidR="001F4095" w:rsidRPr="001F4095" w:rsidRDefault="001F4095" w:rsidP="001F4095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1F4095">
              <w:rPr>
                <w:rFonts w:ascii="Times New Roman" w:hAnsi="Times New Roman" w:cs="Times New Roman"/>
                <w:b/>
                <w:color w:val="000000"/>
              </w:rPr>
              <w:t xml:space="preserve">Планета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Земля в </w:t>
            </w:r>
            <w:r w:rsidRPr="001F4095">
              <w:rPr>
                <w:rFonts w:ascii="Times New Roman" w:hAnsi="Times New Roman" w:cs="Times New Roman"/>
                <w:b/>
                <w:color w:val="000000"/>
              </w:rPr>
              <w:t>опасности!</w:t>
            </w:r>
          </w:p>
          <w:p w:rsidR="001F4095" w:rsidRDefault="001F4095" w:rsidP="001F4095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1F4095">
              <w:rPr>
                <w:rFonts w:ascii="Times New Roman" w:hAnsi="Times New Roman" w:cs="Times New Roman"/>
                <w:color w:val="000000"/>
              </w:rPr>
              <w:t xml:space="preserve"> наш беспокойный, бурный век научно-технического прогресса и огромных социальных перемен на нашей планете не всё благополучно. Земля, наш крошечный дом, летящий в безмерно большом космическом пространстве, скорбит, и плачет… </w:t>
            </w:r>
          </w:p>
          <w:p w:rsidR="001F4095" w:rsidRDefault="001F4095" w:rsidP="001F4095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4095">
              <w:rPr>
                <w:rFonts w:ascii="Times New Roman" w:hAnsi="Times New Roman" w:cs="Times New Roman"/>
                <w:color w:val="000000"/>
              </w:rPr>
              <w:t xml:space="preserve">Нет, плачет Земля не слезами, а больными и калеками, недоразвитыми детьми, </w:t>
            </w:r>
            <w:proofErr w:type="gramStart"/>
            <w:r w:rsidRPr="001F4095">
              <w:rPr>
                <w:rFonts w:ascii="Times New Roman" w:hAnsi="Times New Roman" w:cs="Times New Roman"/>
                <w:color w:val="000000"/>
              </w:rPr>
              <w:t>пьяницами</w:t>
            </w:r>
            <w:proofErr w:type="gramEnd"/>
            <w:r w:rsidRPr="001F4095">
              <w:rPr>
                <w:rFonts w:ascii="Times New Roman" w:hAnsi="Times New Roman" w:cs="Times New Roman"/>
                <w:color w:val="000000"/>
              </w:rPr>
              <w:t xml:space="preserve"> и наркоманами…</w:t>
            </w:r>
          </w:p>
          <w:p w:rsidR="00280C5E" w:rsidRPr="00527330" w:rsidRDefault="00280C5E" w:rsidP="0067177F">
            <w:pPr>
              <w:pStyle w:val="a5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67177F">
              <w:rPr>
                <w:rFonts w:ascii="Times New Roman" w:hAnsi="Times New Roman" w:cs="Times New Roman"/>
                <w:lang w:eastAsia="ru-RU"/>
              </w:rPr>
              <w:t xml:space="preserve">Работа по созданию </w:t>
            </w:r>
            <w:r w:rsidRPr="00C8369C">
              <w:rPr>
                <w:rFonts w:ascii="Times New Roman" w:hAnsi="Times New Roman" w:cs="Times New Roman"/>
                <w:b/>
                <w:lang w:eastAsia="ru-RU"/>
              </w:rPr>
              <w:t>информационного панно «Глобальные экологические проблемы»</w:t>
            </w:r>
            <w:r w:rsidRPr="0067177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27330">
              <w:rPr>
                <w:rFonts w:ascii="Times New Roman" w:hAnsi="Times New Roman" w:cs="Times New Roman"/>
                <w:i/>
                <w:lang w:eastAsia="ru-RU"/>
              </w:rPr>
              <w:t>(интерактивная доска,</w:t>
            </w:r>
            <w:r w:rsidR="0067177F" w:rsidRPr="00527330">
              <w:rPr>
                <w:rFonts w:ascii="Times New Roman" w:hAnsi="Times New Roman" w:cs="Times New Roman"/>
                <w:i/>
                <w:lang w:eastAsia="ru-RU"/>
              </w:rPr>
              <w:t xml:space="preserve"> групповая работа)</w:t>
            </w:r>
          </w:p>
          <w:p w:rsidR="00280C5E" w:rsidRPr="0067177F" w:rsidRDefault="0067177F" w:rsidP="0067177F">
            <w:pPr>
              <w:pStyle w:val="a5"/>
              <w:jc w:val="right"/>
              <w:rPr>
                <w:rFonts w:ascii="Times New Roman" w:hAnsi="Times New Roman" w:cs="Times New Roman"/>
                <w:i/>
                <w:lang w:eastAsia="ru-RU"/>
              </w:rPr>
            </w:pPr>
            <w:r w:rsidRPr="0067177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7177F">
              <w:rPr>
                <w:rFonts w:ascii="Times New Roman" w:hAnsi="Times New Roman" w:cs="Times New Roman"/>
                <w:i/>
                <w:lang w:eastAsia="ru-RU"/>
              </w:rPr>
              <w:t>приложение 1</w:t>
            </w:r>
          </w:p>
          <w:p w:rsidR="00280C5E" w:rsidRPr="0067177F" w:rsidRDefault="00280C5E" w:rsidP="0067177F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7177F">
              <w:rPr>
                <w:rFonts w:ascii="Times New Roman" w:hAnsi="Times New Roman" w:cs="Times New Roman"/>
                <w:b/>
                <w:color w:val="000000"/>
              </w:rPr>
              <w:t>3. Деятельностный</w:t>
            </w:r>
          </w:p>
          <w:p w:rsidR="00280C5E" w:rsidRPr="0067177F" w:rsidRDefault="00A21B41" w:rsidP="0067177F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177F">
              <w:rPr>
                <w:rFonts w:ascii="Times New Roman" w:hAnsi="Times New Roman" w:cs="Times New Roman"/>
                <w:color w:val="000000"/>
              </w:rPr>
              <w:t>Пользуясь созданным рабочим полем  информационного панно</w:t>
            </w:r>
            <w:r w:rsidR="00527330">
              <w:rPr>
                <w:rFonts w:ascii="Times New Roman" w:hAnsi="Times New Roman" w:cs="Times New Roman"/>
                <w:color w:val="000000"/>
              </w:rPr>
              <w:t>,</w:t>
            </w:r>
            <w:r w:rsidRPr="0067177F">
              <w:rPr>
                <w:rFonts w:ascii="Times New Roman" w:hAnsi="Times New Roman" w:cs="Times New Roman"/>
                <w:color w:val="000000"/>
              </w:rPr>
              <w:t xml:space="preserve"> заполните </w:t>
            </w:r>
            <w:r w:rsidRPr="00C8369C">
              <w:rPr>
                <w:rFonts w:ascii="Times New Roman" w:hAnsi="Times New Roman" w:cs="Times New Roman"/>
                <w:b/>
                <w:color w:val="000000"/>
              </w:rPr>
              <w:t>интеллект-карту «Планета в опасности»</w:t>
            </w:r>
            <w:r w:rsidR="0067177F" w:rsidRPr="0067177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7177F" w:rsidRPr="00527330">
              <w:rPr>
                <w:rFonts w:ascii="Times New Roman" w:hAnsi="Times New Roman" w:cs="Times New Roman"/>
                <w:i/>
                <w:color w:val="000000"/>
              </w:rPr>
              <w:t>(групповая работа)</w:t>
            </w:r>
          </w:p>
          <w:p w:rsidR="0067177F" w:rsidRPr="0067177F" w:rsidRDefault="0067177F" w:rsidP="0067177F">
            <w:pPr>
              <w:pStyle w:val="a5"/>
              <w:jc w:val="right"/>
              <w:rPr>
                <w:rFonts w:ascii="Times New Roman" w:hAnsi="Times New Roman" w:cs="Times New Roman"/>
                <w:i/>
                <w:lang w:eastAsia="ru-RU"/>
              </w:rPr>
            </w:pPr>
            <w:r w:rsidRPr="0067177F">
              <w:rPr>
                <w:rFonts w:ascii="Times New Roman" w:hAnsi="Times New Roman" w:cs="Times New Roman"/>
                <w:i/>
                <w:lang w:eastAsia="ru-RU"/>
              </w:rPr>
              <w:t>приложение 2</w:t>
            </w:r>
          </w:p>
          <w:p w:rsidR="001F4095" w:rsidRPr="0067177F" w:rsidRDefault="00280C5E" w:rsidP="0067177F">
            <w:pPr>
              <w:pStyle w:val="a5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7177F">
              <w:rPr>
                <w:rFonts w:ascii="Times New Roman" w:hAnsi="Times New Roman" w:cs="Times New Roman"/>
                <w:b/>
                <w:lang w:eastAsia="ru-RU"/>
              </w:rPr>
              <w:t>4. Практический</w:t>
            </w:r>
          </w:p>
          <w:p w:rsidR="0067177F" w:rsidRDefault="00280C5E" w:rsidP="00280C5E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0C5E">
              <w:rPr>
                <w:rFonts w:ascii="Times New Roman" w:hAnsi="Times New Roman" w:cs="Times New Roman"/>
                <w:color w:val="000000"/>
              </w:rPr>
              <w:t>Наша планета срочно нуждается в помощи. Что мы можем сделать для нее?</w:t>
            </w:r>
            <w:r w:rsidR="0067177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7177F" w:rsidRDefault="00280C5E" w:rsidP="00280C5E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0C5E">
              <w:rPr>
                <w:rFonts w:ascii="Times New Roman" w:hAnsi="Times New Roman" w:cs="Times New Roman"/>
                <w:color w:val="000000"/>
              </w:rPr>
              <w:t xml:space="preserve">Как же предотвратить грядущую экологическую катастрофу? Как спасти Землю? </w:t>
            </w:r>
          </w:p>
          <w:p w:rsidR="00280C5E" w:rsidRDefault="00280C5E" w:rsidP="00280C5E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0C5E">
              <w:rPr>
                <w:rFonts w:ascii="Times New Roman" w:hAnsi="Times New Roman" w:cs="Times New Roman"/>
                <w:color w:val="000000"/>
              </w:rPr>
              <w:t>Что делать?</w:t>
            </w:r>
          </w:p>
          <w:p w:rsidR="00C8369C" w:rsidRPr="0065068A" w:rsidRDefault="00C8369C" w:rsidP="0065068A">
            <w:pPr>
              <w:pStyle w:val="a5"/>
              <w:jc w:val="both"/>
              <w:rPr>
                <w:rFonts w:ascii="Times New Roman" w:hAnsi="Times New Roman" w:cs="Times New Roman"/>
                <w:kern w:val="36"/>
                <w:lang w:eastAsia="ru-RU"/>
              </w:rPr>
            </w:pPr>
            <w:r w:rsidRPr="0065068A">
              <w:rPr>
                <w:rFonts w:ascii="Times New Roman" w:hAnsi="Times New Roman" w:cs="Times New Roman"/>
              </w:rPr>
              <w:t xml:space="preserve">Давайте попробуем составить </w:t>
            </w:r>
            <w:r w:rsidRPr="0065068A">
              <w:rPr>
                <w:rFonts w:ascii="Times New Roman" w:hAnsi="Times New Roman" w:cs="Times New Roman"/>
                <w:b/>
                <w:kern w:val="36"/>
                <w:lang w:eastAsia="ru-RU"/>
              </w:rPr>
              <w:t>Инструкцию «Экологические</w:t>
            </w:r>
            <w:r w:rsidRPr="00C8369C">
              <w:rPr>
                <w:b/>
                <w:kern w:val="36"/>
                <w:lang w:eastAsia="ru-RU"/>
              </w:rPr>
              <w:t xml:space="preserve"> </w:t>
            </w:r>
            <w:r w:rsidRPr="0065068A">
              <w:rPr>
                <w:rFonts w:ascii="Times New Roman" w:hAnsi="Times New Roman" w:cs="Times New Roman"/>
                <w:b/>
                <w:kern w:val="36"/>
                <w:lang w:eastAsia="ru-RU"/>
              </w:rPr>
              <w:t>советы на каждый день»</w:t>
            </w:r>
            <w:r w:rsidRPr="0065068A">
              <w:rPr>
                <w:rFonts w:ascii="Times New Roman" w:hAnsi="Times New Roman" w:cs="Times New Roman"/>
                <w:kern w:val="36"/>
                <w:lang w:eastAsia="ru-RU"/>
              </w:rPr>
              <w:t xml:space="preserve"> (</w:t>
            </w:r>
            <w:r w:rsidRPr="0065068A">
              <w:rPr>
                <w:rFonts w:ascii="Times New Roman" w:hAnsi="Times New Roman" w:cs="Times New Roman"/>
                <w:i/>
                <w:kern w:val="36"/>
                <w:lang w:eastAsia="ru-RU"/>
              </w:rPr>
              <w:t>проект коллективов 5-7 классов)</w:t>
            </w:r>
            <w:r w:rsidRPr="0065068A">
              <w:rPr>
                <w:rFonts w:ascii="Times New Roman" w:hAnsi="Times New Roman" w:cs="Times New Roman"/>
                <w:kern w:val="36"/>
                <w:lang w:eastAsia="ru-RU"/>
              </w:rPr>
              <w:t xml:space="preserve"> </w:t>
            </w:r>
          </w:p>
          <w:p w:rsidR="00280C5E" w:rsidRPr="001F4095" w:rsidRDefault="0065068A" w:rsidP="0065068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65068A">
              <w:rPr>
                <w:rFonts w:ascii="Times New Roman" w:hAnsi="Times New Roman" w:cs="Times New Roman"/>
              </w:rPr>
              <w:t xml:space="preserve">Например, </w:t>
            </w:r>
            <w:r>
              <w:rPr>
                <w:rFonts w:ascii="Times New Roman" w:hAnsi="Times New Roman" w:cs="Times New Roman"/>
              </w:rPr>
              <w:t>о</w:t>
            </w:r>
            <w:r w:rsidR="00C8369C" w:rsidRPr="0065068A">
              <w:rPr>
                <w:rFonts w:ascii="Times New Roman" w:hAnsi="Times New Roman" w:cs="Times New Roman"/>
              </w:rPr>
              <w:t>бр</w:t>
            </w:r>
            <w:r w:rsidRPr="0065068A">
              <w:rPr>
                <w:rFonts w:ascii="Times New Roman" w:hAnsi="Times New Roman" w:cs="Times New Roman"/>
              </w:rPr>
              <w:t>ащение</w:t>
            </w:r>
            <w:r w:rsidR="00C8369C" w:rsidRPr="0065068A">
              <w:rPr>
                <w:rFonts w:ascii="Times New Roman" w:hAnsi="Times New Roman" w:cs="Times New Roman"/>
              </w:rPr>
              <w:t xml:space="preserve"> цветов к путешествующим: «Не рвите </w:t>
            </w:r>
            <w:r w:rsidR="00C8369C" w:rsidRPr="0065068A">
              <w:rPr>
                <w:rFonts w:ascii="Times New Roman" w:hAnsi="Times New Roman" w:cs="Times New Roman"/>
              </w:rPr>
              <w:lastRenderedPageBreak/>
              <w:t>нас. Сорвав, вы нас тотчас убиваете и не даете нам оставить потомство. Цветы».</w:t>
            </w:r>
          </w:p>
        </w:tc>
      </w:tr>
      <w:tr w:rsidR="0088500A" w:rsidRPr="00662A1B" w:rsidTr="0088500A">
        <w:tc>
          <w:tcPr>
            <w:tcW w:w="3369" w:type="dxa"/>
          </w:tcPr>
          <w:p w:rsidR="0088500A" w:rsidRPr="00662A1B" w:rsidRDefault="00260E77" w:rsidP="0065068A">
            <w:pPr>
              <w:pStyle w:val="a4"/>
              <w:shd w:val="clear" w:color="auto" w:fill="FFFFFF"/>
              <w:spacing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Заключение</w:t>
            </w:r>
            <w:r w:rsidR="00331AAA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2" w:type="dxa"/>
          </w:tcPr>
          <w:p w:rsidR="0088500A" w:rsidRPr="0065068A" w:rsidRDefault="0065068A" w:rsidP="00627F1D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65068A">
              <w:rPr>
                <w:rFonts w:ascii="Times New Roman" w:hAnsi="Times New Roman" w:cs="Times New Roman"/>
              </w:rPr>
              <w:t>Какие бы экологические программы ни принимались властями, пока жители нашей планеты не станут настоящими хозяевами своей земли, улучшить со</w:t>
            </w:r>
            <w:r w:rsidR="00260E77">
              <w:rPr>
                <w:rFonts w:ascii="Times New Roman" w:hAnsi="Times New Roman" w:cs="Times New Roman"/>
              </w:rPr>
              <w:t>стояние окружающей среды не удас</w:t>
            </w:r>
            <w:r w:rsidRPr="0065068A">
              <w:rPr>
                <w:rFonts w:ascii="Times New Roman" w:hAnsi="Times New Roman" w:cs="Times New Roman"/>
              </w:rPr>
              <w:t xml:space="preserve">тся. </w:t>
            </w:r>
            <w:r w:rsidR="00260E77">
              <w:rPr>
                <w:rFonts w:ascii="Times New Roman" w:hAnsi="Times New Roman" w:cs="Times New Roman"/>
              </w:rPr>
              <w:t>М</w:t>
            </w:r>
            <w:r w:rsidRPr="0065068A">
              <w:rPr>
                <w:rFonts w:ascii="Times New Roman" w:hAnsi="Times New Roman" w:cs="Times New Roman"/>
              </w:rPr>
              <w:t>ы не сможем оставить следующим поколениям экологически благоприятную обстановку и не заслужим того, чтобы они помина</w:t>
            </w:r>
            <w:r w:rsidR="00260E77">
              <w:rPr>
                <w:rFonts w:ascii="Times New Roman" w:hAnsi="Times New Roman" w:cs="Times New Roman"/>
              </w:rPr>
              <w:t>ли нас добрыми словами!</w:t>
            </w:r>
          </w:p>
        </w:tc>
      </w:tr>
      <w:tr w:rsidR="0088500A" w:rsidRPr="00DC59B8" w:rsidTr="0088500A">
        <w:tc>
          <w:tcPr>
            <w:tcW w:w="3369" w:type="dxa"/>
          </w:tcPr>
          <w:p w:rsidR="0088500A" w:rsidRPr="00662A1B" w:rsidRDefault="0088500A" w:rsidP="0065068A">
            <w:pPr>
              <w:pStyle w:val="a4"/>
              <w:shd w:val="clear" w:color="auto" w:fill="FFFFFF"/>
              <w:spacing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62A1B">
              <w:rPr>
                <w:b/>
                <w:bCs/>
                <w:color w:val="000000"/>
                <w:sz w:val="22"/>
                <w:szCs w:val="22"/>
              </w:rPr>
              <w:t>Информационные источники</w:t>
            </w:r>
            <w:r w:rsidR="00331AAA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2" w:type="dxa"/>
          </w:tcPr>
          <w:p w:rsidR="00DC59B8" w:rsidRPr="00627F1D" w:rsidRDefault="002038EC" w:rsidP="00DC59B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4" w:tgtFrame="_blank" w:history="1">
              <w:r w:rsidR="00DC59B8" w:rsidRPr="00627F1D">
                <w:rPr>
                  <w:rStyle w:val="a6"/>
                  <w:rFonts w:ascii="Arial" w:eastAsia="Times New Roman" w:hAnsi="Arial" w:cs="Arial"/>
                  <w:b/>
                  <w:bCs/>
                  <w:color w:val="auto"/>
                  <w:sz w:val="18"/>
                  <w:szCs w:val="18"/>
                  <w:lang w:val="en-US" w:eastAsia="ru-RU"/>
                </w:rPr>
                <w:t>naturae.ru</w:t>
              </w:r>
              <w:r w:rsidR="00DC59B8" w:rsidRPr="00627F1D">
                <w:rPr>
                  <w:rStyle w:val="a6"/>
                  <w:rFonts w:ascii="Verdana" w:eastAsia="Times New Roman" w:hAnsi="Verdana" w:cs="Arial"/>
                  <w:color w:val="auto"/>
                  <w:sz w:val="18"/>
                  <w:szCs w:val="18"/>
                  <w:lang w:val="en-US" w:eastAsia="ru-RU"/>
                </w:rPr>
                <w:t>›</w:t>
              </w:r>
              <w:r w:rsidR="00DC59B8" w:rsidRPr="00627F1D">
                <w:rPr>
                  <w:rStyle w:val="a6"/>
                  <w:rFonts w:ascii="Arial" w:eastAsia="Times New Roman" w:hAnsi="Arial" w:cs="Arial"/>
                  <w:color w:val="auto"/>
                  <w:sz w:val="18"/>
                  <w:szCs w:val="18"/>
                  <w:lang w:val="en-US" w:eastAsia="ru-RU"/>
                </w:rPr>
                <w:t>…istoschenie-prirodnyh-resursov.html</w:t>
              </w:r>
            </w:hyperlink>
          </w:p>
          <w:p w:rsidR="00DC59B8" w:rsidRPr="00627F1D" w:rsidRDefault="002038EC" w:rsidP="00DC59B8">
            <w:pPr>
              <w:shd w:val="clear" w:color="auto" w:fill="FFFFFF"/>
              <w:textAlignment w:val="top"/>
              <w:rPr>
                <w:sz w:val="18"/>
                <w:szCs w:val="18"/>
                <w:lang w:val="en-US"/>
              </w:rPr>
            </w:pPr>
            <w:hyperlink r:id="rId5" w:tgtFrame="_blank" w:history="1">
              <w:proofErr w:type="spellStart"/>
              <w:r w:rsidR="00DC59B8" w:rsidRPr="00627F1D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val="en-US" w:eastAsia="ru-RU"/>
                </w:rPr>
                <w:t>cleanbin.ru</w:t>
              </w:r>
              <w:r w:rsidR="00DC59B8" w:rsidRPr="00627F1D">
                <w:rPr>
                  <w:rFonts w:ascii="Verdana" w:eastAsia="Times New Roman" w:hAnsi="Verdana" w:cs="Arial"/>
                  <w:sz w:val="18"/>
                  <w:szCs w:val="18"/>
                  <w:lang w:val="en-US" w:eastAsia="ru-RU"/>
                </w:rPr>
                <w:t>›</w:t>
              </w:r>
              <w:r w:rsidR="00DC59B8" w:rsidRPr="00627F1D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problems</w:t>
              </w:r>
              <w:proofErr w:type="spellEnd"/>
              <w:r w:rsidR="00DC59B8" w:rsidRPr="00627F1D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/water-pollution</w:t>
              </w:r>
            </w:hyperlink>
          </w:p>
          <w:p w:rsidR="00DC59B8" w:rsidRPr="00627F1D" w:rsidRDefault="00DC59B8" w:rsidP="00DC59B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27F1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ecology-</w:t>
            </w:r>
            <w:proofErr w:type="spellStart"/>
            <w:r w:rsidRPr="00627F1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of.ru›eko</w:t>
            </w:r>
            <w:proofErr w:type="spellEnd"/>
            <w:r w:rsidRPr="00627F1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627F1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razdel</w:t>
            </w:r>
            <w:proofErr w:type="spellEnd"/>
            <w:r w:rsidRPr="00627F1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…</w:t>
            </w:r>
            <w:proofErr w:type="spellStart"/>
            <w:r w:rsidRPr="00627F1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ekologicheskaya-problema</w:t>
            </w:r>
            <w:proofErr w:type="spellEnd"/>
          </w:p>
          <w:p w:rsidR="00DC59B8" w:rsidRPr="00627F1D" w:rsidRDefault="002038EC" w:rsidP="00DC59B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6" w:tgtFrame="_blank" w:history="1">
              <w:proofErr w:type="spellStart"/>
              <w:r w:rsidR="00DC59B8" w:rsidRPr="00627F1D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val="en-US" w:eastAsia="ru-RU"/>
                </w:rPr>
                <w:t>TainaPrirody.ru</w:t>
              </w:r>
              <w:r w:rsidR="00DC59B8" w:rsidRPr="00627F1D">
                <w:rPr>
                  <w:rFonts w:ascii="Verdana" w:eastAsia="Times New Roman" w:hAnsi="Verdana" w:cs="Arial"/>
                  <w:sz w:val="18"/>
                  <w:szCs w:val="18"/>
                  <w:lang w:val="en-US" w:eastAsia="ru-RU"/>
                </w:rPr>
                <w:t>›</w:t>
              </w:r>
              <w:r w:rsidR="00DC59B8" w:rsidRPr="00627F1D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atmosfera</w:t>
              </w:r>
              <w:proofErr w:type="spellEnd"/>
              <w:r w:rsidR="00DC59B8" w:rsidRPr="00627F1D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/</w:t>
              </w:r>
              <w:proofErr w:type="spellStart"/>
              <w:r w:rsidR="00DC59B8" w:rsidRPr="00627F1D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kislotnye-dozhdi</w:t>
              </w:r>
              <w:proofErr w:type="spellEnd"/>
            </w:hyperlink>
          </w:p>
          <w:p w:rsidR="00DC59B8" w:rsidRPr="00627F1D" w:rsidRDefault="002038EC" w:rsidP="00DC59B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7" w:tgtFrame="_blank" w:history="1">
              <w:r w:rsidR="00DC59B8" w:rsidRPr="00627F1D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val="en-US" w:eastAsia="ru-RU"/>
                </w:rPr>
                <w:t>ECOportal.info</w:t>
              </w:r>
              <w:r w:rsidR="00DC59B8" w:rsidRPr="00627F1D">
                <w:rPr>
                  <w:rFonts w:ascii="Verdana" w:eastAsia="Times New Roman" w:hAnsi="Verdana" w:cs="Arial"/>
                  <w:sz w:val="18"/>
                  <w:szCs w:val="18"/>
                  <w:lang w:val="en-US" w:eastAsia="ru-RU"/>
                </w:rPr>
                <w:t>›</w:t>
              </w:r>
              <w:r w:rsidR="00DC59B8" w:rsidRPr="00627F1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Парниковый</w:t>
              </w:r>
              <w:r w:rsidR="00DC59B8" w:rsidRPr="00627F1D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 xml:space="preserve"> </w:t>
              </w:r>
              <w:r w:rsidR="00DC59B8" w:rsidRPr="00627F1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эффект</w:t>
              </w:r>
            </w:hyperlink>
          </w:p>
          <w:p w:rsidR="00DC59B8" w:rsidRPr="00627F1D" w:rsidRDefault="002038EC" w:rsidP="00DC59B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8" w:tgtFrame="_blank" w:history="1">
              <w:proofErr w:type="spellStart"/>
              <w:r w:rsidR="00DC59B8" w:rsidRPr="00627F1D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val="en-US" w:eastAsia="ru-RU"/>
                </w:rPr>
                <w:t>naturae.ru</w:t>
              </w:r>
              <w:r w:rsidR="00DC59B8" w:rsidRPr="00627F1D">
                <w:rPr>
                  <w:rFonts w:ascii="Verdana" w:eastAsia="Times New Roman" w:hAnsi="Verdana" w:cs="Arial"/>
                  <w:sz w:val="18"/>
                  <w:szCs w:val="18"/>
                  <w:lang w:val="en-US" w:eastAsia="ru-RU"/>
                </w:rPr>
                <w:t>›</w:t>
              </w:r>
              <w:r w:rsidR="00DC59B8" w:rsidRPr="00627F1D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ekologiya</w:t>
              </w:r>
              <w:proofErr w:type="spellEnd"/>
              <w:r w:rsidR="00DC59B8" w:rsidRPr="00627F1D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…</w:t>
              </w:r>
              <w:proofErr w:type="spellStart"/>
              <w:r w:rsidR="00DC59B8" w:rsidRPr="00627F1D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problemy</w:t>
              </w:r>
              <w:proofErr w:type="spellEnd"/>
              <w:r w:rsidR="00DC59B8" w:rsidRPr="00627F1D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/perenaselenie.html</w:t>
              </w:r>
            </w:hyperlink>
          </w:p>
          <w:p w:rsidR="00DC59B8" w:rsidRPr="00627F1D" w:rsidRDefault="002038EC" w:rsidP="00DC59B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9" w:tgtFrame="_blank" w:history="1">
              <w:r w:rsidR="00DC59B8" w:rsidRPr="00627F1D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val="en-US" w:eastAsia="ru-RU"/>
                </w:rPr>
                <w:t>moluch.ru</w:t>
              </w:r>
              <w:r w:rsidR="00DC59B8" w:rsidRPr="00627F1D">
                <w:rPr>
                  <w:rFonts w:ascii="Verdana" w:eastAsia="Times New Roman" w:hAnsi="Verdana" w:cs="Arial"/>
                  <w:sz w:val="18"/>
                  <w:szCs w:val="18"/>
                  <w:lang w:val="en-US" w:eastAsia="ru-RU"/>
                </w:rPr>
                <w:t>›</w:t>
              </w:r>
              <w:r w:rsidR="00DC59B8" w:rsidRPr="00627F1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Научный</w:t>
              </w:r>
              <w:r w:rsidR="00DC59B8" w:rsidRPr="00627F1D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 xml:space="preserve"> </w:t>
              </w:r>
              <w:r w:rsidR="00DC59B8" w:rsidRPr="00627F1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журнал</w:t>
              </w:r>
              <w:r w:rsidR="00DC59B8" w:rsidRPr="00627F1D">
                <w:rPr>
                  <w:rFonts w:ascii="Verdana" w:eastAsia="Times New Roman" w:hAnsi="Verdana" w:cs="Arial"/>
                  <w:sz w:val="18"/>
                  <w:szCs w:val="18"/>
                  <w:lang w:val="en-US" w:eastAsia="ru-RU"/>
                </w:rPr>
                <w:t>›</w:t>
              </w:r>
              <w:r w:rsidR="00DC59B8" w:rsidRPr="00627F1D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308/69458</w:t>
              </w:r>
            </w:hyperlink>
          </w:p>
          <w:p w:rsidR="00DC59B8" w:rsidRPr="00627F1D" w:rsidRDefault="002038EC" w:rsidP="00DC59B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10" w:tgtFrame="_blank" w:history="1">
              <w:proofErr w:type="spellStart"/>
              <w:r w:rsidR="00DC59B8" w:rsidRPr="00627F1D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val="en-US" w:eastAsia="ru-RU"/>
                </w:rPr>
                <w:t>ECOportal.info</w:t>
              </w:r>
              <w:r w:rsidR="00DC59B8" w:rsidRPr="00627F1D">
                <w:rPr>
                  <w:rFonts w:ascii="Verdana" w:eastAsia="Times New Roman" w:hAnsi="Verdana" w:cs="Arial"/>
                  <w:sz w:val="18"/>
                  <w:szCs w:val="18"/>
                  <w:lang w:val="en-US" w:eastAsia="ru-RU"/>
                </w:rPr>
                <w:t>›</w:t>
              </w:r>
              <w:r w:rsidR="00DC59B8" w:rsidRPr="00627F1D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sokrashhenie-bioraznoobraziya</w:t>
              </w:r>
              <w:proofErr w:type="spellEnd"/>
              <w:r w:rsidR="00DC59B8" w:rsidRPr="00627F1D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/</w:t>
              </w:r>
            </w:hyperlink>
          </w:p>
          <w:p w:rsidR="00DC59B8" w:rsidRPr="00627F1D" w:rsidRDefault="002038EC" w:rsidP="00DC59B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11" w:tgtFrame="_blank" w:history="1">
              <w:proofErr w:type="spellStart"/>
              <w:proofErr w:type="gramStart"/>
              <w:r w:rsidR="00DC59B8" w:rsidRPr="00627F1D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val="en-US" w:eastAsia="ru-RU"/>
                </w:rPr>
                <w:t>promdevelop.ru</w:t>
              </w:r>
              <w:r w:rsidR="00DC59B8" w:rsidRPr="00627F1D">
                <w:rPr>
                  <w:rFonts w:ascii="Verdana" w:eastAsia="Times New Roman" w:hAnsi="Verdana" w:cs="Arial"/>
                  <w:sz w:val="18"/>
                  <w:szCs w:val="18"/>
                  <w:lang w:val="en-US" w:eastAsia="ru-RU"/>
                </w:rPr>
                <w:t>›</w:t>
              </w:r>
              <w:r w:rsidR="00DC59B8" w:rsidRPr="00627F1D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industry</w:t>
              </w:r>
              <w:proofErr w:type="spellEnd"/>
              <w:r w:rsidR="00DC59B8" w:rsidRPr="00627F1D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/</w:t>
              </w:r>
              <w:proofErr w:type="spellStart"/>
              <w:r w:rsidR="00DC59B8" w:rsidRPr="00627F1D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vyrubka-lesov-kak</w:t>
              </w:r>
              <w:proofErr w:type="spellEnd"/>
              <w:r w:rsidR="00DC59B8" w:rsidRPr="00627F1D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…</w:t>
              </w:r>
              <w:proofErr w:type="gramEnd"/>
              <w:r w:rsidR="00DC59B8" w:rsidRPr="00627F1D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k…</w:t>
              </w:r>
              <w:proofErr w:type="spellStart"/>
              <w:r w:rsidR="00DC59B8" w:rsidRPr="00627F1D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lesov</w:t>
              </w:r>
              <w:proofErr w:type="spellEnd"/>
              <w:r w:rsidR="00DC59B8" w:rsidRPr="00627F1D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…</w:t>
              </w:r>
            </w:hyperlink>
          </w:p>
          <w:p w:rsidR="0088500A" w:rsidRPr="00627F1D" w:rsidRDefault="002038EC" w:rsidP="00331AAA">
            <w:pPr>
              <w:pStyle w:val="a5"/>
              <w:jc w:val="both"/>
              <w:rPr>
                <w:sz w:val="18"/>
                <w:szCs w:val="18"/>
              </w:rPr>
            </w:pPr>
            <w:hyperlink r:id="rId12" w:tgtFrame="_blank" w:history="1">
              <w:proofErr w:type="spellStart"/>
              <w:r w:rsidR="00DC59B8" w:rsidRPr="00627F1D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t>EcoProverka.ru</w:t>
              </w:r>
              <w:proofErr w:type="spellEnd"/>
              <w:r w:rsidR="00DC59B8" w:rsidRPr="00627F1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›</w:t>
              </w:r>
              <w:proofErr w:type="spellStart"/>
              <w:r w:rsidR="00DC59B8" w:rsidRPr="00627F1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utilizatsiya-othodov</w:t>
              </w:r>
              <w:proofErr w:type="spellEnd"/>
              <w:r w:rsidR="00DC59B8" w:rsidRPr="00627F1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</w:hyperlink>
          </w:p>
          <w:p w:rsidR="00331AAA" w:rsidRPr="00627F1D" w:rsidRDefault="00627F1D" w:rsidP="00627F1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13" w:tgtFrame="_blank" w:history="1">
              <w:proofErr w:type="spellStart"/>
              <w:r w:rsidRPr="00627F1D">
                <w:rPr>
                  <w:rStyle w:val="a6"/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Яндекс.Картинки</w:t>
              </w:r>
              <w:proofErr w:type="spellEnd"/>
              <w:r w:rsidRPr="00627F1D">
                <w:rPr>
                  <w:rStyle w:val="path-separator"/>
                  <w:rFonts w:ascii="Verdana" w:hAnsi="Verdana" w:cs="Arial"/>
                  <w:sz w:val="18"/>
                  <w:szCs w:val="18"/>
                </w:rPr>
                <w:t>›</w:t>
              </w:r>
              <w:r w:rsidRPr="00627F1D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детские рисованные картинки планет и...</w:t>
              </w:r>
            </w:hyperlink>
          </w:p>
        </w:tc>
      </w:tr>
    </w:tbl>
    <w:p w:rsidR="00662A1B" w:rsidRPr="00627F1D" w:rsidRDefault="00662A1B" w:rsidP="00662A1B">
      <w:pPr>
        <w:pStyle w:val="a4"/>
        <w:spacing w:before="0" w:beforeAutospacing="0" w:after="84" w:afterAutospacing="0"/>
        <w:jc w:val="both"/>
        <w:rPr>
          <w:i/>
          <w:iCs/>
          <w:color w:val="333333"/>
          <w:sz w:val="22"/>
          <w:szCs w:val="22"/>
          <w:u w:val="single"/>
          <w:shd w:val="clear" w:color="auto" w:fill="FFFFFF"/>
        </w:rPr>
      </w:pPr>
    </w:p>
    <w:p w:rsidR="00662A1B" w:rsidRPr="00627F1D" w:rsidRDefault="00662A1B" w:rsidP="00662A1B">
      <w:pPr>
        <w:pStyle w:val="a4"/>
        <w:spacing w:before="0" w:beforeAutospacing="0" w:after="84" w:afterAutospacing="0"/>
        <w:jc w:val="both"/>
        <w:rPr>
          <w:i/>
          <w:iCs/>
          <w:color w:val="333333"/>
          <w:sz w:val="22"/>
          <w:szCs w:val="22"/>
          <w:u w:val="single"/>
          <w:shd w:val="clear" w:color="auto" w:fill="FFFFFF"/>
        </w:rPr>
      </w:pPr>
    </w:p>
    <w:p w:rsidR="00662A1B" w:rsidRPr="00627F1D" w:rsidRDefault="00662A1B" w:rsidP="00662A1B">
      <w:pPr>
        <w:pStyle w:val="a4"/>
        <w:spacing w:before="0" w:beforeAutospacing="0" w:after="84" w:afterAutospacing="0"/>
        <w:jc w:val="both"/>
        <w:rPr>
          <w:i/>
          <w:iCs/>
          <w:color w:val="333333"/>
          <w:sz w:val="22"/>
          <w:szCs w:val="22"/>
          <w:u w:val="single"/>
          <w:shd w:val="clear" w:color="auto" w:fill="FFFFFF"/>
        </w:rPr>
      </w:pPr>
    </w:p>
    <w:p w:rsidR="00662A1B" w:rsidRPr="00627F1D" w:rsidRDefault="00662A1B" w:rsidP="00662A1B">
      <w:pPr>
        <w:pStyle w:val="a4"/>
        <w:spacing w:before="0" w:beforeAutospacing="0" w:after="84" w:afterAutospacing="0"/>
        <w:jc w:val="both"/>
        <w:rPr>
          <w:i/>
          <w:iCs/>
          <w:color w:val="333333"/>
          <w:sz w:val="22"/>
          <w:szCs w:val="22"/>
          <w:u w:val="single"/>
          <w:shd w:val="clear" w:color="auto" w:fill="FFFFFF"/>
        </w:rPr>
      </w:pPr>
    </w:p>
    <w:p w:rsidR="00662A1B" w:rsidRPr="00627F1D" w:rsidRDefault="00662A1B" w:rsidP="00662A1B">
      <w:pPr>
        <w:pStyle w:val="a4"/>
        <w:spacing w:before="0" w:beforeAutospacing="0" w:after="84" w:afterAutospacing="0"/>
        <w:jc w:val="both"/>
        <w:rPr>
          <w:i/>
          <w:iCs/>
          <w:color w:val="333333"/>
          <w:sz w:val="22"/>
          <w:szCs w:val="22"/>
          <w:u w:val="single"/>
          <w:shd w:val="clear" w:color="auto" w:fill="FFFFFF"/>
        </w:rPr>
      </w:pPr>
    </w:p>
    <w:sectPr w:rsidR="00662A1B" w:rsidRPr="00627F1D" w:rsidSect="009A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8500A"/>
    <w:rsid w:val="000F40FA"/>
    <w:rsid w:val="00155F56"/>
    <w:rsid w:val="00162A5C"/>
    <w:rsid w:val="001A01C6"/>
    <w:rsid w:val="001F13D3"/>
    <w:rsid w:val="001F4095"/>
    <w:rsid w:val="002038EC"/>
    <w:rsid w:val="00251A4B"/>
    <w:rsid w:val="00257C74"/>
    <w:rsid w:val="00260E77"/>
    <w:rsid w:val="00280C5E"/>
    <w:rsid w:val="002C16CF"/>
    <w:rsid w:val="00331AAA"/>
    <w:rsid w:val="00365AE0"/>
    <w:rsid w:val="003A21A7"/>
    <w:rsid w:val="003B64FA"/>
    <w:rsid w:val="004123D9"/>
    <w:rsid w:val="004801D1"/>
    <w:rsid w:val="004805C7"/>
    <w:rsid w:val="00486B70"/>
    <w:rsid w:val="00526DE2"/>
    <w:rsid w:val="00527330"/>
    <w:rsid w:val="006029C9"/>
    <w:rsid w:val="00614202"/>
    <w:rsid w:val="00627F1D"/>
    <w:rsid w:val="0065068A"/>
    <w:rsid w:val="00662A1B"/>
    <w:rsid w:val="0067177F"/>
    <w:rsid w:val="00715BB6"/>
    <w:rsid w:val="007A6731"/>
    <w:rsid w:val="007C6B36"/>
    <w:rsid w:val="0088500A"/>
    <w:rsid w:val="008A3637"/>
    <w:rsid w:val="009449C2"/>
    <w:rsid w:val="009A70E8"/>
    <w:rsid w:val="009B50EA"/>
    <w:rsid w:val="00A21B41"/>
    <w:rsid w:val="00C33947"/>
    <w:rsid w:val="00C8369C"/>
    <w:rsid w:val="00D22619"/>
    <w:rsid w:val="00D86463"/>
    <w:rsid w:val="00DC59B8"/>
    <w:rsid w:val="00F10ED9"/>
    <w:rsid w:val="00F8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0A"/>
  </w:style>
  <w:style w:type="paragraph" w:styleId="1">
    <w:name w:val="heading 1"/>
    <w:basedOn w:val="a"/>
    <w:link w:val="10"/>
    <w:uiPriority w:val="9"/>
    <w:qFormat/>
    <w:rsid w:val="002C16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8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8500A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6029C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16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DC59B8"/>
    <w:pPr>
      <w:ind w:left="720"/>
      <w:contextualSpacing/>
    </w:pPr>
  </w:style>
  <w:style w:type="character" w:customStyle="1" w:styleId="path-separator">
    <w:name w:val="path-separator"/>
    <w:basedOn w:val="a0"/>
    <w:rsid w:val="00627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335">
          <w:blockQuote w:val="1"/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urae.ru/ekologiya/ekologicheskie-problemy/perenaselenie.html" TargetMode="External"/><Relationship Id="rId13" Type="http://schemas.openxmlformats.org/officeDocument/2006/relationships/hyperlink" Target="https://yandex.ru/images/search?text=%D0%B4%D0%B5%D1%82%D1%81%D0%BA%D0%B8%D0%B5%20%D1%80%D0%B8%D1%81%D0%BE%D0%B2%D0%B0%D0%BD%D0%BD%D1%8B%D0%B5%20%D0%BA%D0%B0%D1%80%D1%82%D0%B8%D0%BD%D0%BA%D0%B8%20%D0%BF%D0%BB%D0%B0%D0%BD%D0%B5%D1%82%20%D0%B8%20%D1%8D%D0%BA%D0%BE%D0%BB%D0%BE%D0%B3%D0%B8%D1%87%D0%B5%D1%81%D0%BA%D0%BE%D0%B9%20%D0%BE%D0%BF%D0%B0%D1%81%D0%BD%D0%BE%D1%81%D1%82%D0%B8&amp;stype=image&amp;lr=53&amp;parent-reqid=1617803356650491-659489017895886561000103-production-app-host-vla-web-yp-364&amp;source=wi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coportal.info/parnikovyj-effekt/" TargetMode="External"/><Relationship Id="rId12" Type="http://schemas.openxmlformats.org/officeDocument/2006/relationships/hyperlink" Target="https://ecoproverka.ru/utilizatsiya-othod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inaprirody.ru/atmosfera/kislotnye-dozhdi" TargetMode="External"/><Relationship Id="rId11" Type="http://schemas.openxmlformats.org/officeDocument/2006/relationships/hyperlink" Target="https://promdevelop.ru/industry/vyrubka-lesov-kak-ekologicheskaya-problema-posledstviya-k-kotorym-privodit-vyrubka-lesov-puti-ee-resheniya/" TargetMode="External"/><Relationship Id="rId5" Type="http://schemas.openxmlformats.org/officeDocument/2006/relationships/hyperlink" Target="https://cleanbin.ru/problems/water-pollutio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coportal.info/sokrashhenie-bioraznoobraziya/" TargetMode="External"/><Relationship Id="rId4" Type="http://schemas.openxmlformats.org/officeDocument/2006/relationships/hyperlink" Target="https://naturae.ru/ekologiya/ekologicheskie-problemy/istoschenie-prirodnyh-resursov.html" TargetMode="External"/><Relationship Id="rId9" Type="http://schemas.openxmlformats.org/officeDocument/2006/relationships/hyperlink" Target="https://moluch.ru/archive/308/6945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32</cp:revision>
  <dcterms:created xsi:type="dcterms:W3CDTF">2021-04-05T11:34:00Z</dcterms:created>
  <dcterms:modified xsi:type="dcterms:W3CDTF">2021-04-07T13:50:00Z</dcterms:modified>
</cp:coreProperties>
</file>